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1" w:rsidRPr="00C46781" w:rsidRDefault="00FF4692" w:rsidP="00C46781">
      <w:pPr>
        <w:pStyle w:val="NoSpacing"/>
        <w:jc w:val="center"/>
        <w:rPr>
          <w:rStyle w:val="Strong"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53.75pt;margin-top:135pt;width:151.5pt;height:95.25pt;z-index:251660288">
            <v:textbox>
              <w:txbxContent>
                <w:p w:rsidR="00C46781" w:rsidRPr="00C46781" w:rsidRDefault="00C46781" w:rsidP="00C46781">
                  <w:pPr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ارجاع به کمیته نقل و انتقالات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5pt;margin-top:107.25pt;width:0;height:23.25pt;z-index:251659264" o:connectortype="straight">
            <v:stroke endarrow="block"/>
            <w10:wrap anchorx="page"/>
          </v:shape>
        </w:pict>
      </w:r>
      <w:r>
        <w:rPr>
          <w:b/>
          <w:bCs/>
          <w:noProof/>
          <w:sz w:val="40"/>
          <w:szCs w:val="40"/>
          <w:rtl/>
        </w:rPr>
        <w:pict>
          <v:oval id="_x0000_s1026" style="position:absolute;left:0;text-align:left;margin-left:147pt;margin-top:33.75pt;width:165pt;height:66.75pt;z-index:251658240">
            <v:textbox>
              <w:txbxContent>
                <w:p w:rsidR="00C46781" w:rsidRPr="00C46781" w:rsidRDefault="00C46781">
                  <w:pPr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دریافت درخواست مستخدم پس از اعلام نظر واحد</w:t>
                  </w:r>
                </w:p>
              </w:txbxContent>
            </v:textbox>
            <w10:wrap anchorx="page"/>
          </v:oval>
        </w:pict>
      </w:r>
      <w:r w:rsidR="00C46781" w:rsidRPr="00C46781">
        <w:rPr>
          <w:rStyle w:val="Strong"/>
          <w:sz w:val="40"/>
          <w:szCs w:val="40"/>
          <w:rtl/>
        </w:rPr>
        <w:t>فرایند نقل و انتقالات</w:t>
      </w:r>
      <w:r w:rsidR="00C46781">
        <w:rPr>
          <w:rStyle w:val="Strong"/>
          <w:rFonts w:hint="cs"/>
          <w:sz w:val="40"/>
          <w:szCs w:val="40"/>
          <w:rtl/>
        </w:rPr>
        <w:t xml:space="preserve"> دائم</w:t>
      </w:r>
    </w:p>
    <w:p w:rsidR="00C46781" w:rsidRPr="00C46781" w:rsidRDefault="00C46781" w:rsidP="00C46781"/>
    <w:p w:rsidR="00C46781" w:rsidRPr="00C46781" w:rsidRDefault="00C46781" w:rsidP="00C46781"/>
    <w:p w:rsidR="00C46781" w:rsidRPr="00C46781" w:rsidRDefault="00C46781" w:rsidP="00C46781"/>
    <w:p w:rsidR="00C46781" w:rsidRPr="00C46781" w:rsidRDefault="00C46781" w:rsidP="00C46781"/>
    <w:p w:rsidR="00C46781" w:rsidRPr="00C46781" w:rsidRDefault="00C46781" w:rsidP="00C46781"/>
    <w:p w:rsidR="00C46781" w:rsidRDefault="00C46781" w:rsidP="00C46781">
      <w:pPr>
        <w:tabs>
          <w:tab w:val="left" w:pos="6986"/>
        </w:tabs>
      </w:pPr>
    </w:p>
    <w:p w:rsidR="00C46781" w:rsidRPr="00C46781" w:rsidRDefault="00FF4692" w:rsidP="00C46781">
      <w:pPr>
        <w:tabs>
          <w:tab w:val="left" w:pos="6581"/>
        </w:tabs>
        <w:rPr>
          <w:b/>
          <w:bCs/>
        </w:rPr>
      </w:pPr>
      <w:r w:rsidRPr="00FF4692">
        <w:rPr>
          <w:b/>
          <w:bCs/>
          <w:noProof/>
          <w:sz w:val="28"/>
          <w:szCs w:val="28"/>
        </w:rPr>
        <w:pict>
          <v:shape id="_x0000_s1032" type="#_x0000_t32" style="position:absolute;left:0;text-align:left;margin-left:229.5pt;margin-top:68.25pt;width:0;height:18pt;z-index:251663360" o:connectortype="straight">
            <v:stroke endarrow="block"/>
            <w10:wrap anchorx="page"/>
          </v:shape>
        </w:pict>
      </w:r>
      <w:r w:rsidRPr="00FF4692">
        <w:rPr>
          <w:b/>
          <w:bCs/>
          <w:noProof/>
          <w:sz w:val="28"/>
          <w:szCs w:val="28"/>
        </w:rPr>
        <w:pict>
          <v:oval id="_x0000_s1031" style="position:absolute;left:0;text-align:left;margin-left:1.5pt;margin-top:3.75pt;width:82.5pt;height:51.75pt;z-index:251662336">
            <v:textbox>
              <w:txbxContent>
                <w:p w:rsidR="00C46781" w:rsidRPr="00C46781" w:rsidRDefault="00C46781">
                  <w:pPr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بایگانی شود</w:t>
                  </w:r>
                </w:p>
              </w:txbxContent>
            </v:textbox>
            <w10:wrap anchorx="page"/>
          </v:oval>
        </w:pict>
      </w:r>
      <w:r w:rsidRPr="00FF4692">
        <w:rPr>
          <w:b/>
          <w:bCs/>
          <w:noProof/>
          <w:sz w:val="28"/>
          <w:szCs w:val="28"/>
        </w:rPr>
        <w:pict>
          <v:shape id="_x0000_s1030" type="#_x0000_t32" style="position:absolute;left:0;text-align:left;margin-left:93.75pt;margin-top:15pt;width:44.25pt;height:0;flip:x;z-index:251661312" o:connectortype="straight">
            <v:stroke endarrow="block"/>
            <w10:wrap anchorx="page"/>
          </v:shape>
        </w:pict>
      </w:r>
      <w:r w:rsidR="00C46781">
        <w:rPr>
          <w:rtl/>
        </w:rPr>
        <w:tab/>
      </w:r>
      <w:r w:rsidR="00C46781" w:rsidRPr="00C46781">
        <w:rPr>
          <w:rFonts w:hint="cs"/>
          <w:b/>
          <w:bCs/>
          <w:rtl/>
        </w:rPr>
        <w:t>عدم موافقت</w:t>
      </w:r>
    </w:p>
    <w:p w:rsidR="00C46781" w:rsidRPr="00C46781" w:rsidRDefault="00C46781" w:rsidP="00C46781"/>
    <w:p w:rsidR="00C46781" w:rsidRPr="00C46781" w:rsidRDefault="00C46781" w:rsidP="00C46781">
      <w:pPr>
        <w:tabs>
          <w:tab w:val="left" w:pos="3270"/>
          <w:tab w:val="left" w:pos="3866"/>
        </w:tabs>
        <w:rPr>
          <w:b/>
          <w:bCs/>
        </w:rPr>
      </w:pPr>
      <w:r>
        <w:rPr>
          <w:rtl/>
        </w:rPr>
        <w:tab/>
      </w:r>
      <w:r w:rsidRPr="00C46781">
        <w:rPr>
          <w:rFonts w:hint="cs"/>
          <w:b/>
          <w:bCs/>
          <w:rtl/>
        </w:rPr>
        <w:t>موافقت</w:t>
      </w:r>
      <w:r w:rsidRPr="00C46781">
        <w:rPr>
          <w:b/>
          <w:bCs/>
          <w:rtl/>
        </w:rPr>
        <w:tab/>
      </w:r>
    </w:p>
    <w:p w:rsidR="00C46781" w:rsidRDefault="00FF4692" w:rsidP="00C46781">
      <w:r>
        <w:rPr>
          <w:noProof/>
        </w:rPr>
        <w:pict>
          <v:shape id="_x0000_s1034" type="#_x0000_t4" style="position:absolute;left:0;text-align:left;margin-left:157.5pt;margin-top:15.3pt;width:139.5pt;height:99.75pt;z-index:251664384">
            <v:textbox>
              <w:txbxContent>
                <w:p w:rsidR="00C46781" w:rsidRPr="00C46781" w:rsidRDefault="00C46781" w:rsidP="00C46781">
                  <w:pPr>
                    <w:jc w:val="center"/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استعلام از حراست،بودجه تشکیلات</w:t>
                  </w:r>
                </w:p>
              </w:txbxContent>
            </v:textbox>
            <w10:wrap anchorx="page"/>
          </v:shape>
        </w:pict>
      </w:r>
    </w:p>
    <w:p w:rsidR="00C46781" w:rsidRDefault="00FF4692" w:rsidP="00C46781">
      <w:pPr>
        <w:jc w:val="right"/>
      </w:pPr>
      <w:r>
        <w:rPr>
          <w:noProof/>
        </w:rPr>
        <w:pict>
          <v:oval id="_x0000_s1037" style="position:absolute;margin-left:-42.75pt;margin-top:22.25pt;width:171.75pt;height:90pt;z-index:251667456">
            <v:textbox>
              <w:txbxContent>
                <w:p w:rsidR="00C46781" w:rsidRDefault="00C46781" w:rsidP="00C46781">
                  <w:pPr>
                    <w:jc w:val="center"/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درصورتی که از واحدحراست در خصوص استعلام جواب منفی داده شود درخواست بایگانی می شود</w:t>
                  </w:r>
                  <w:r>
                    <w:rPr>
                      <w:rFonts w:hint="cs"/>
                      <w:rtl/>
                    </w:rPr>
                    <w:t xml:space="preserve"> .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5" type="#_x0000_t32" style="position:absolute;margin-left:124.5pt;margin-top:38.75pt;width:29.25pt;height:.75pt;flip:x y;z-index:251665408" o:connectortype="straight">
            <v:stroke endarrow="block"/>
            <w10:wrap anchorx="page"/>
          </v:shape>
        </w:pict>
      </w:r>
    </w:p>
    <w:p w:rsidR="00C46781" w:rsidRPr="00C46781" w:rsidRDefault="00C46781" w:rsidP="00C46781">
      <w:pPr>
        <w:tabs>
          <w:tab w:val="left" w:pos="6401"/>
        </w:tabs>
        <w:rPr>
          <w:b/>
          <w:bCs/>
        </w:rPr>
      </w:pPr>
      <w:r>
        <w:rPr>
          <w:rtl/>
        </w:rPr>
        <w:tab/>
      </w:r>
      <w:r w:rsidRPr="00C46781">
        <w:rPr>
          <w:rFonts w:hint="cs"/>
          <w:b/>
          <w:bCs/>
          <w:rtl/>
        </w:rPr>
        <w:t>خیر</w:t>
      </w:r>
    </w:p>
    <w:p w:rsidR="00C46781" w:rsidRPr="00C46781" w:rsidRDefault="00C46781" w:rsidP="00C46781"/>
    <w:p w:rsidR="00C46781" w:rsidRDefault="00FF4692" w:rsidP="00C46781">
      <w:pPr>
        <w:jc w:val="center"/>
      </w:pPr>
      <w:r>
        <w:rPr>
          <w:noProof/>
        </w:rPr>
        <w:pict>
          <v:shape id="_x0000_s1036" type="#_x0000_t32" style="position:absolute;left:0;text-align:left;margin-left:225pt;margin-top:14.2pt;width:0;height:22.65pt;z-index:251666432" o:connectortype="straight">
            <v:stroke endarrow="block"/>
            <w10:wrap anchorx="page"/>
          </v:shape>
        </w:pict>
      </w:r>
    </w:p>
    <w:p w:rsidR="00C46781" w:rsidRPr="00C46781" w:rsidRDefault="00FF4692" w:rsidP="00C46781">
      <w:pPr>
        <w:tabs>
          <w:tab w:val="left" w:pos="3731"/>
        </w:tabs>
        <w:rPr>
          <w:b/>
          <w:bCs/>
        </w:rPr>
      </w:pPr>
      <w:r w:rsidRPr="00FF4692">
        <w:rPr>
          <w:noProof/>
        </w:rPr>
        <w:pict>
          <v:rect id="_x0000_s1038" style="position:absolute;left:0;text-align:left;margin-left:99.75pt;margin-top:21.9pt;width:232.5pt;height:33pt;z-index:251668480">
            <v:textbox>
              <w:txbxContent>
                <w:p w:rsidR="00C46781" w:rsidRPr="00C46781" w:rsidRDefault="00C46781" w:rsidP="00C46781">
                  <w:pPr>
                    <w:jc w:val="center"/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استعلام از واحدهای فوق</w:t>
                  </w:r>
                </w:p>
              </w:txbxContent>
            </v:textbox>
            <w10:wrap anchorx="page"/>
          </v:rect>
        </w:pict>
      </w:r>
      <w:r w:rsidR="00C46781">
        <w:rPr>
          <w:rtl/>
        </w:rPr>
        <w:tab/>
      </w:r>
      <w:r w:rsidR="00C46781" w:rsidRPr="00C46781">
        <w:rPr>
          <w:rFonts w:hint="cs"/>
          <w:b/>
          <w:bCs/>
          <w:rtl/>
        </w:rPr>
        <w:t>بله</w:t>
      </w:r>
    </w:p>
    <w:p w:rsidR="00646B23" w:rsidRPr="00C46781" w:rsidRDefault="00FF4692" w:rsidP="00C46781">
      <w:pPr>
        <w:jc w:val="center"/>
      </w:pPr>
      <w:r>
        <w:rPr>
          <w:noProof/>
        </w:rPr>
        <w:pict>
          <v:rect id="_x0000_s1042" style="position:absolute;left:0;text-align:left;margin-left:93.75pt;margin-top:115.85pt;width:250.05pt;height:49.95pt;z-index:251672576">
            <v:textbox>
              <w:txbxContent>
                <w:p w:rsidR="00C46781" w:rsidRPr="00C46781" w:rsidRDefault="00C46781" w:rsidP="00A45B03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در صورت موافقت د</w:t>
                  </w:r>
                  <w:r w:rsidR="007B53BB">
                    <w:rPr>
                      <w:rFonts w:hint="cs"/>
                      <w:b/>
                      <w:bCs/>
                      <w:rtl/>
                    </w:rPr>
                    <w:t xml:space="preserve">انشگاه مقصد ،اعلام پایانکار و </w:t>
                  </w:r>
                  <w:r w:rsidR="007B53BB">
                    <w:rPr>
                      <w:rFonts w:hint="cs"/>
                      <w:b/>
                      <w:bCs/>
                      <w:rtl/>
                    </w:rPr>
                    <w:t>تس</w:t>
                  </w:r>
                  <w:r w:rsidRPr="00C46781">
                    <w:rPr>
                      <w:rFonts w:hint="cs"/>
                      <w:b/>
                      <w:bCs/>
                      <w:rtl/>
                    </w:rPr>
                    <w:t>ویه حساب ازواحد محل خدمت</w:t>
                  </w:r>
                  <w:r w:rsidR="00A45B0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7B53BB">
                    <w:rPr>
                      <w:rFonts w:hint="cs"/>
                      <w:b/>
                      <w:bCs/>
                      <w:rtl/>
                    </w:rPr>
                    <w:t>و</w:t>
                  </w:r>
                  <w:r w:rsidR="00A45B03">
                    <w:rPr>
                      <w:rFonts w:hint="cs"/>
                      <w:b/>
                      <w:bCs/>
                      <w:rtl/>
                    </w:rPr>
                    <w:t>همچنین تکمیل فرم تسویه حساب ستاد مرکزی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oval id="_x0000_s1046" style="position:absolute;left:0;text-align:left;margin-left:107.25pt;margin-top:237.35pt;width:222pt;height:87.75pt;z-index:251676672">
            <v:textbox>
              <w:txbxContent>
                <w:p w:rsidR="00C46781" w:rsidRPr="00C46781" w:rsidRDefault="00C46781" w:rsidP="00A45B03">
                  <w:pPr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پس از پایان تعهد دانش</w:t>
                  </w:r>
                  <w:r w:rsidR="00A45B03">
                    <w:rPr>
                      <w:rFonts w:hint="cs"/>
                      <w:b/>
                      <w:bCs/>
                      <w:rtl/>
                    </w:rPr>
                    <w:t>گاه</w:t>
                  </w:r>
                  <w:r w:rsidRPr="00C46781">
                    <w:rPr>
                      <w:rFonts w:hint="cs"/>
                      <w:b/>
                      <w:bCs/>
                      <w:rtl/>
                    </w:rPr>
                    <w:t xml:space="preserve"> در قبال حقوق و مزایا مفاصا حساب حقوقی به همراه پرونده پرسنلی به دانشگاه مقصد ارسال می گردد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45" type="#_x0000_t32" style="position:absolute;left:0;text-align:left;margin-left:218.25pt;margin-top:209.6pt;width:.75pt;height:27.75pt;flip:x;z-index:25167564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44" style="position:absolute;left:0;text-align:left;margin-left:120pt;margin-top:174.35pt;width:195.75pt;height:35.25pt;z-index:251674624">
            <v:textbox>
              <w:txbxContent>
                <w:p w:rsidR="00C46781" w:rsidRPr="00C46781" w:rsidRDefault="00C46781" w:rsidP="00C46781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صدور حکم انتقال</w:t>
                  </w:r>
                  <w:r w:rsidR="00A45B03">
                    <w:rPr>
                      <w:rFonts w:hint="cs"/>
                      <w:b/>
                      <w:bCs/>
                      <w:rtl/>
                    </w:rPr>
                    <w:t xml:space="preserve"> به هر دو </w:t>
                  </w:r>
                  <w:proofErr w:type="spellStart"/>
                  <w:r w:rsidR="00A45B03">
                    <w:rPr>
                      <w:b/>
                      <w:bCs/>
                    </w:rPr>
                    <w:t>cd</w:t>
                  </w:r>
                  <w:proofErr w:type="spellEnd"/>
                  <w:r w:rsidR="00A45B03">
                    <w:rPr>
                      <w:rFonts w:hint="cs"/>
                      <w:b/>
                      <w:bCs/>
                      <w:rtl/>
                    </w:rPr>
                    <w:t xml:space="preserve"> های اطلاعات پرسنلی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43" type="#_x0000_t32" style="position:absolute;left:0;text-align:left;margin-left:216.75pt;margin-top:157.1pt;width:.75pt;height:17.25pt;z-index:25167360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1" type="#_x0000_t32" style="position:absolute;left:0;text-align:left;margin-left:216.75pt;margin-top:90.35pt;width:0;height:18.75pt;z-index:251671552" o:connectortype="straight">
            <v:stroke endarrow="block"/>
            <w10:wrap anchorx="page"/>
          </v:shape>
        </w:pict>
      </w:r>
      <w:r>
        <w:rPr>
          <w:noProof/>
        </w:rPr>
        <w:pict>
          <v:rect id="_x0000_s1040" style="position:absolute;left:0;text-align:left;margin-left:99.75pt;margin-top:59.6pt;width:229.5pt;height:30.75pt;z-index:251670528">
            <v:textbox>
              <w:txbxContent>
                <w:p w:rsidR="00C46781" w:rsidRPr="00C46781" w:rsidRDefault="00C46781" w:rsidP="00C46781">
                  <w:pPr>
                    <w:jc w:val="center"/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مکاتبه با دانشگاه مقصد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9" type="#_x0000_t32" style="position:absolute;left:0;text-align:left;margin-left:217.5pt;margin-top:30.35pt;width:0;height:23.25pt;z-index:251669504" o:connectortype="straight">
            <v:stroke endarrow="block"/>
            <w10:wrap anchorx="page"/>
          </v:shape>
        </w:pict>
      </w:r>
    </w:p>
    <w:sectPr w:rsidR="00646B23" w:rsidRPr="00C46781" w:rsidSect="00B06C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781"/>
    <w:rsid w:val="00366896"/>
    <w:rsid w:val="00516319"/>
    <w:rsid w:val="00646B23"/>
    <w:rsid w:val="007B53BB"/>
    <w:rsid w:val="00A45B03"/>
    <w:rsid w:val="00B06C5E"/>
    <w:rsid w:val="00C46781"/>
    <w:rsid w:val="00F76C15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9"/>
        <o:r id="V:Rule11" type="connector" idref="#_x0000_s1043"/>
        <o:r id="V:Rule12" type="connector" idref="#_x0000_s1030"/>
        <o:r id="V:Rule13" type="connector" idref="#_x0000_s1035"/>
        <o:r id="V:Rule14" type="connector" idref="#_x0000_s1028"/>
        <o:r id="V:Rule15" type="connector" idref="#_x0000_s1041"/>
        <o:r id="V:Rule16" type="connector" idref="#_x0000_s1032"/>
        <o:r id="V:Rule17" type="connector" idref="#_x0000_s1045"/>
        <o:r id="V:Rule18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4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7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67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78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6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6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7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6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67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67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4678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4678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4678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</dc:creator>
  <cp:keywords/>
  <dc:description/>
  <cp:lastModifiedBy>yazdan</cp:lastModifiedBy>
  <cp:revision>4</cp:revision>
  <dcterms:created xsi:type="dcterms:W3CDTF">2013-09-16T16:00:00Z</dcterms:created>
  <dcterms:modified xsi:type="dcterms:W3CDTF">2017-02-16T08:28:00Z</dcterms:modified>
</cp:coreProperties>
</file>